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85A6F" w14:textId="77777777" w:rsidR="009B790B" w:rsidRDefault="00000000">
      <w:pPr>
        <w:widowControl/>
        <w:shd w:val="clear" w:color="auto" w:fill="FFFFFF"/>
        <w:ind w:firstLine="482"/>
        <w:jc w:val="center"/>
        <w:rPr>
          <w:rFonts w:ascii="宋体" w:eastAsia="宋体" w:hAnsi="宋体" w:cs="宋体"/>
          <w:b/>
          <w:bCs/>
          <w:color w:val="555555"/>
          <w:kern w:val="0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555555"/>
          <w:kern w:val="0"/>
          <w:sz w:val="32"/>
          <w:szCs w:val="32"/>
        </w:rPr>
        <w:t>产品技术参数要求</w:t>
      </w:r>
    </w:p>
    <w:p w14:paraId="5B72204D" w14:textId="77777777" w:rsidR="009B790B" w:rsidRDefault="009B790B">
      <w:pPr>
        <w:widowControl/>
        <w:shd w:val="clear" w:color="auto" w:fill="FFFFFF"/>
        <w:ind w:firstLine="482"/>
        <w:jc w:val="center"/>
        <w:rPr>
          <w:rFonts w:ascii="宋体" w:eastAsia="宋体" w:hAnsi="宋体" w:cs="宋体"/>
          <w:b/>
          <w:bCs/>
          <w:color w:val="555555"/>
          <w:kern w:val="0"/>
          <w:sz w:val="32"/>
          <w:szCs w:val="32"/>
        </w:rPr>
      </w:pPr>
    </w:p>
    <w:p w14:paraId="444E0ADB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合同包1：电子支气管内窥镜系统</w:t>
      </w:r>
    </w:p>
    <w:p w14:paraId="01034815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1、总体要求：</w:t>
      </w:r>
    </w:p>
    <w:p w14:paraId="75F0FCE8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（1）制造商在国内设有正规内窥镜维修站，有工程师常驻。</w:t>
      </w:r>
    </w:p>
    <w:p w14:paraId="392341B9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（2） 配置互相匹配，用于呼吸道疾病的检查和诊断。</w:t>
      </w:r>
    </w:p>
    <w:p w14:paraId="189D3BBD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2、内窥镜摄像主机系统技术参数要求</w:t>
      </w:r>
    </w:p>
    <w:p w14:paraId="630979DB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（1）具有高分辨率成像功能：水平分辨率≥1080线，为内窥镜手术提供高清晰图像。</w:t>
      </w:r>
    </w:p>
    <w:p w14:paraId="7D94A93C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（2）兼容性：可兼容电子胃肠镜、电子鼻咽喉镜、微创外科单晶片、电子软/硬镜、纤维镜等。</w:t>
      </w:r>
    </w:p>
    <w:p w14:paraId="4B2D6B77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（3）具有色调调节功能：红色调节</w:t>
      </w:r>
      <w:r w:rsidRPr="005A610B">
        <w:rPr>
          <w:rFonts w:ascii="宋体" w:eastAsia="宋体" w:hAnsi="宋体" w:cs="宋体" w:hint="eastAsia"/>
          <w:color w:val="555555"/>
          <w:kern w:val="0"/>
          <w:szCs w:val="21"/>
        </w:rPr>
        <w:t>：±8档；蓝色调节：±8档；色度调节：±8档。</w:t>
      </w:r>
    </w:p>
    <w:p w14:paraId="28809A0F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（4）具有自动增益控制：当内镜先端距离需要观察的物体较远，光线不足时，图像可以被电子增强。</w:t>
      </w:r>
    </w:p>
    <w:p w14:paraId="68A30584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（5）高清视频传图像输出端口：HD/SD/SDI/模拟RGB</w:t>
      </w:r>
    </w:p>
    <w:p w14:paraId="51179183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（6）图像增强：具有构造强调和轮廓强调。</w:t>
      </w:r>
    </w:p>
    <w:p w14:paraId="10363266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（7）二类结构强调功能：A型强调--高对比度下观察较大黏膜结构；B型强调--观察血管形态的对比。</w:t>
      </w:r>
    </w:p>
    <w:p w14:paraId="0A382470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（8）窄带成像（NBI）功能：光学染色，增强了黏膜表面毛细血管和其他结构的可视度,提高早期癌诊断率，有大量文献对该技术的运用提供佐证支持。</w:t>
      </w:r>
    </w:p>
    <w:p w14:paraId="26DA84B3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（9）具有冻结模式,图像预冻结功能：对在内镜检查过程中，在进行冻结操作和显示前，可以从设定的时间内抓取的图像中自动选择最清晰的图像的功能，这样可以节省时间，让操作变得更轻松。</w:t>
      </w:r>
    </w:p>
    <w:p w14:paraId="2821A0B8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0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）主机具有自动调节测光和峰值测光功能。</w:t>
      </w:r>
    </w:p>
    <w:p w14:paraId="2D1F7695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1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）光源：LED光源。</w:t>
      </w:r>
    </w:p>
    <w:p w14:paraId="2B14ED66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3、电子支气管镜技术参数要求</w:t>
      </w:r>
    </w:p>
    <w:p w14:paraId="5CE42F87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（1）视野角：≥120°(直视)</w:t>
      </w:r>
    </w:p>
    <w:p w14:paraId="39004734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（2）景深：3-100mm</w:t>
      </w:r>
    </w:p>
    <w:p w14:paraId="5AB864B7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（3）插入部外径：≤6.0mm</w:t>
      </w:r>
    </w:p>
    <w:p w14:paraId="6EFC9D9D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</w:t>
      </w:r>
      <w:r>
        <w:rPr>
          <w:rFonts w:ascii="宋体" w:eastAsia="宋体" w:hAnsi="宋体" w:cs="宋体"/>
          <w:color w:val="555555"/>
          <w:kern w:val="0"/>
          <w:szCs w:val="21"/>
        </w:rPr>
        <w:t>4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）先端部外径：≤5.9mm</w:t>
      </w:r>
    </w:p>
    <w:p w14:paraId="6C3787C5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（5）弯曲部弯曲角度：上≥180°，下≥130°</w:t>
      </w:r>
    </w:p>
    <w:p w14:paraId="29607499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（6）有效长度： ≥600mm</w:t>
      </w:r>
    </w:p>
    <w:p w14:paraId="7465D7F0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（7）全长： ≥870mm</w:t>
      </w:r>
    </w:p>
    <w:p w14:paraId="021A0189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（8）钳子管道内径：≥2.8mm</w:t>
      </w:r>
    </w:p>
    <w:p w14:paraId="3AB99540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（9）最小可视距离：≤3mm</w:t>
      </w:r>
    </w:p>
    <w:p w14:paraId="7C9F7FBB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0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）应具备激光兼容性、高频兼容性</w:t>
      </w:r>
    </w:p>
    <w:p w14:paraId="0DF424B8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1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）可实现窄带成像功能</w:t>
      </w:r>
    </w:p>
    <w:p w14:paraId="6A315D04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2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）防水接头，无需防水帽，减少意外浸水而损坏的相关风险。</w:t>
      </w:r>
    </w:p>
    <w:p w14:paraId="02CA48CF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4、 电子支气管镜技术参数要求</w:t>
      </w:r>
    </w:p>
    <w:p w14:paraId="2557E553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（1）视野角：≥120°(直视)</w:t>
      </w:r>
    </w:p>
    <w:p w14:paraId="38055681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（2）景深：3-100mm</w:t>
      </w:r>
    </w:p>
    <w:p w14:paraId="3FD469EE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（3）插入部外径：≤4.9mm</w:t>
      </w:r>
    </w:p>
    <w:p w14:paraId="52F0ABD9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（4）先端部外径：≤4.8mm</w:t>
      </w:r>
    </w:p>
    <w:p w14:paraId="75FD7C3F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lastRenderedPageBreak/>
        <w:t>（5）弯曲部弯曲角度：上≥180°，下≥130°</w:t>
      </w:r>
    </w:p>
    <w:p w14:paraId="1894639E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（6）有效长度： ≥600mm</w:t>
      </w:r>
    </w:p>
    <w:p w14:paraId="0FBE5914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（7）全长： ≥870mm</w:t>
      </w:r>
    </w:p>
    <w:p w14:paraId="146BFBFB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（8）钳子管道内径：≥2.0mm</w:t>
      </w:r>
    </w:p>
    <w:p w14:paraId="0DAE8A01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（9）最小可视距离：≤3mm</w:t>
      </w:r>
    </w:p>
    <w:p w14:paraId="7BF0F637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0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）可实现窄带成像功能</w:t>
      </w:r>
    </w:p>
    <w:p w14:paraId="6622A27A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1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）防水接头，无需防水帽，减少意外浸水而损坏的相关风险。</w:t>
      </w:r>
    </w:p>
    <w:p w14:paraId="59BFFDF5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5、配置清单</w:t>
      </w:r>
    </w:p>
    <w:tbl>
      <w:tblPr>
        <w:tblStyle w:val="aa"/>
        <w:tblW w:w="0" w:type="auto"/>
        <w:tblInd w:w="675" w:type="dxa"/>
        <w:tblLook w:val="04A0" w:firstRow="1" w:lastRow="0" w:firstColumn="1" w:lastColumn="0" w:noHBand="0" w:noVBand="1"/>
      </w:tblPr>
      <w:tblGrid>
        <w:gridCol w:w="993"/>
        <w:gridCol w:w="3827"/>
        <w:gridCol w:w="992"/>
      </w:tblGrid>
      <w:tr w:rsidR="009B790B" w14:paraId="3539DC07" w14:textId="77777777">
        <w:tc>
          <w:tcPr>
            <w:tcW w:w="993" w:type="dxa"/>
          </w:tcPr>
          <w:p w14:paraId="357E7F77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序号</w:t>
            </w:r>
          </w:p>
        </w:tc>
        <w:tc>
          <w:tcPr>
            <w:tcW w:w="3827" w:type="dxa"/>
          </w:tcPr>
          <w:p w14:paraId="50ECBB71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产品名称</w:t>
            </w:r>
          </w:p>
        </w:tc>
        <w:tc>
          <w:tcPr>
            <w:tcW w:w="992" w:type="dxa"/>
          </w:tcPr>
          <w:p w14:paraId="24DFB545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数量</w:t>
            </w:r>
          </w:p>
        </w:tc>
      </w:tr>
      <w:tr w:rsidR="009B790B" w14:paraId="46817D5B" w14:textId="77777777">
        <w:tc>
          <w:tcPr>
            <w:tcW w:w="993" w:type="dxa"/>
          </w:tcPr>
          <w:p w14:paraId="07BAC8B8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3827" w:type="dxa"/>
          </w:tcPr>
          <w:p w14:paraId="23B2FBF5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 w:rsidRPr="005A610B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图像处理装置 </w:t>
            </w:r>
          </w:p>
        </w:tc>
        <w:tc>
          <w:tcPr>
            <w:tcW w:w="992" w:type="dxa"/>
          </w:tcPr>
          <w:p w14:paraId="2478B9ED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</w:t>
            </w:r>
          </w:p>
        </w:tc>
      </w:tr>
      <w:tr w:rsidR="009B790B" w14:paraId="334C6A3D" w14:textId="77777777">
        <w:tc>
          <w:tcPr>
            <w:tcW w:w="993" w:type="dxa"/>
          </w:tcPr>
          <w:p w14:paraId="70B2F81A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2</w:t>
            </w:r>
          </w:p>
        </w:tc>
        <w:tc>
          <w:tcPr>
            <w:tcW w:w="3827" w:type="dxa"/>
          </w:tcPr>
          <w:p w14:paraId="1CE4FACE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 w:rsidRPr="005A610B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高清医用液晶监视器</w:t>
            </w:r>
          </w:p>
        </w:tc>
        <w:tc>
          <w:tcPr>
            <w:tcW w:w="992" w:type="dxa"/>
          </w:tcPr>
          <w:p w14:paraId="17765FF8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</w:t>
            </w:r>
          </w:p>
        </w:tc>
      </w:tr>
      <w:tr w:rsidR="009B790B" w14:paraId="1ED66A92" w14:textId="77777777">
        <w:tc>
          <w:tcPr>
            <w:tcW w:w="993" w:type="dxa"/>
          </w:tcPr>
          <w:p w14:paraId="15946208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3</w:t>
            </w:r>
          </w:p>
        </w:tc>
        <w:tc>
          <w:tcPr>
            <w:tcW w:w="3827" w:type="dxa"/>
          </w:tcPr>
          <w:p w14:paraId="78818566" w14:textId="77777777" w:rsidR="009B790B" w:rsidRPr="005A61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 w:rsidRPr="005A610B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台车  </w:t>
            </w:r>
          </w:p>
        </w:tc>
        <w:tc>
          <w:tcPr>
            <w:tcW w:w="992" w:type="dxa"/>
          </w:tcPr>
          <w:p w14:paraId="1BE7989C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</w:t>
            </w:r>
          </w:p>
        </w:tc>
      </w:tr>
      <w:tr w:rsidR="009B790B" w14:paraId="30C15389" w14:textId="77777777">
        <w:tc>
          <w:tcPr>
            <w:tcW w:w="993" w:type="dxa"/>
          </w:tcPr>
          <w:p w14:paraId="22C32AF9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4</w:t>
            </w:r>
          </w:p>
        </w:tc>
        <w:tc>
          <w:tcPr>
            <w:tcW w:w="3827" w:type="dxa"/>
          </w:tcPr>
          <w:p w14:paraId="34545452" w14:textId="77777777" w:rsidR="009B790B" w:rsidRPr="005A61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 w:rsidRPr="005A610B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图文工作站 </w:t>
            </w:r>
          </w:p>
        </w:tc>
        <w:tc>
          <w:tcPr>
            <w:tcW w:w="992" w:type="dxa"/>
          </w:tcPr>
          <w:p w14:paraId="22339AAB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</w:t>
            </w:r>
          </w:p>
        </w:tc>
      </w:tr>
      <w:tr w:rsidR="009B790B" w14:paraId="599B2A3D" w14:textId="77777777">
        <w:tc>
          <w:tcPr>
            <w:tcW w:w="993" w:type="dxa"/>
          </w:tcPr>
          <w:p w14:paraId="03AE7834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5</w:t>
            </w:r>
          </w:p>
        </w:tc>
        <w:tc>
          <w:tcPr>
            <w:tcW w:w="3827" w:type="dxa"/>
          </w:tcPr>
          <w:p w14:paraId="574616AA" w14:textId="77777777" w:rsidR="009B790B" w:rsidRPr="005A61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 w:rsidRPr="005A610B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电子支气管镜 </w:t>
            </w:r>
          </w:p>
        </w:tc>
        <w:tc>
          <w:tcPr>
            <w:tcW w:w="992" w:type="dxa"/>
          </w:tcPr>
          <w:p w14:paraId="36E0654E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</w:t>
            </w:r>
          </w:p>
        </w:tc>
      </w:tr>
      <w:tr w:rsidR="009B790B" w14:paraId="17009832" w14:textId="77777777">
        <w:tc>
          <w:tcPr>
            <w:tcW w:w="993" w:type="dxa"/>
          </w:tcPr>
          <w:p w14:paraId="30B05C40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6</w:t>
            </w:r>
          </w:p>
        </w:tc>
        <w:tc>
          <w:tcPr>
            <w:tcW w:w="3827" w:type="dxa"/>
          </w:tcPr>
          <w:p w14:paraId="78CFC0EA" w14:textId="77777777" w:rsidR="009B790B" w:rsidRPr="005A61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 w:rsidRPr="005A610B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电子支气管镜 </w:t>
            </w:r>
          </w:p>
        </w:tc>
        <w:tc>
          <w:tcPr>
            <w:tcW w:w="992" w:type="dxa"/>
          </w:tcPr>
          <w:p w14:paraId="5528BDA7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</w:t>
            </w:r>
          </w:p>
        </w:tc>
      </w:tr>
      <w:tr w:rsidR="009B790B" w14:paraId="537CC427" w14:textId="77777777">
        <w:tc>
          <w:tcPr>
            <w:tcW w:w="993" w:type="dxa"/>
          </w:tcPr>
          <w:p w14:paraId="0CDB788E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7</w:t>
            </w:r>
          </w:p>
        </w:tc>
        <w:tc>
          <w:tcPr>
            <w:tcW w:w="3827" w:type="dxa"/>
          </w:tcPr>
          <w:p w14:paraId="5AAC9083" w14:textId="77777777" w:rsidR="009B790B" w:rsidRPr="005A61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 w:rsidRPr="005A610B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测漏器</w:t>
            </w:r>
          </w:p>
        </w:tc>
        <w:tc>
          <w:tcPr>
            <w:tcW w:w="992" w:type="dxa"/>
          </w:tcPr>
          <w:p w14:paraId="2930E2E2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</w:t>
            </w:r>
          </w:p>
        </w:tc>
      </w:tr>
      <w:tr w:rsidR="009B790B" w14:paraId="0CBBBF6E" w14:textId="77777777">
        <w:tc>
          <w:tcPr>
            <w:tcW w:w="993" w:type="dxa"/>
          </w:tcPr>
          <w:p w14:paraId="747DF404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8</w:t>
            </w:r>
          </w:p>
        </w:tc>
        <w:tc>
          <w:tcPr>
            <w:tcW w:w="3827" w:type="dxa"/>
          </w:tcPr>
          <w:p w14:paraId="1F073438" w14:textId="77777777" w:rsidR="009B790B" w:rsidRPr="005A61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 w:rsidRPr="005A610B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保养装置</w:t>
            </w:r>
          </w:p>
        </w:tc>
        <w:tc>
          <w:tcPr>
            <w:tcW w:w="992" w:type="dxa"/>
          </w:tcPr>
          <w:p w14:paraId="726AF812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</w:t>
            </w:r>
          </w:p>
        </w:tc>
      </w:tr>
    </w:tbl>
    <w:p w14:paraId="19ABA03A" w14:textId="77777777" w:rsidR="009B790B" w:rsidRDefault="009B790B"/>
    <w:p w14:paraId="682E8C90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合同包2：电子胃肠镜系统</w:t>
      </w:r>
    </w:p>
    <w:p w14:paraId="5CD352B1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1、总体要求</w:t>
      </w:r>
    </w:p>
    <w:p w14:paraId="32183D19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（1）总体要求：制造商在国内设有正规内窥镜维修站，有工程师常驻。</w:t>
      </w:r>
    </w:p>
    <w:p w14:paraId="66ECB807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（2）配置互相匹配，用于消化道疾病的检查和诊断。</w:t>
      </w:r>
    </w:p>
    <w:p w14:paraId="225CDD7B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2、图像处理中心技术参数要求</w:t>
      </w:r>
    </w:p>
    <w:p w14:paraId="5FA9719A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（1）光学数字观察：可实现窄波成像、可实现自体荧光成像, 光学染色，增强了黏膜表面毛细血管和其他结构的可视度,提高早期癌诊断率.有大量文献对该技术的运用提供佐证支持。</w:t>
      </w:r>
    </w:p>
    <w:p w14:paraId="02780A73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（2）模拟HDTV信号输出：可以选择RGB或YPbPr输出。</w:t>
      </w:r>
    </w:p>
    <w:p w14:paraId="523587A9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（3）模拟SDTV信号输出：VBS复合端口，Y/C和RGB，可以同时输出。</w:t>
      </w:r>
    </w:p>
    <w:p w14:paraId="6AA24CD7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（4）数字信号输出：SDI、DV、DVI</w:t>
      </w:r>
    </w:p>
    <w:p w14:paraId="6F6ABAE8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（5）适应型IHb色彩强调：基于内镜图像的IHb值来强调色彩的细微差异。</w:t>
      </w:r>
    </w:p>
    <w:p w14:paraId="6C913836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（6）彩虹现象修正：减小由于RGB信号之间的时间滞后而造成的色差，确保稳定、无闪烁的图像。</w:t>
      </w:r>
    </w:p>
    <w:p w14:paraId="1A26590B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（7）色调调节：“R”调节：±8档  “B”调节：±8档</w:t>
      </w:r>
    </w:p>
    <w:p w14:paraId="4C32C45A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（8）构造强调设定：电子强调内镜图像中的轮廓，大于3档3种模式可供选择，以电子方式增强内镜的锐度，抑制干扰，更易观察粘膜上细微的组织结构和微小的颜色改变。</w:t>
      </w:r>
    </w:p>
    <w:p w14:paraId="52A383DD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（9）轮廓强调设定：电子强调内镜图像中的轮廓，大于3档3种模式可供选择。</w:t>
      </w:r>
    </w:p>
    <w:p w14:paraId="6606A6F3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0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）快速实时冻结：可以从按下冻结键之前的图像中挑选色差最小的图像显示出来。</w:t>
      </w:r>
    </w:p>
    <w:p w14:paraId="283FA72C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1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）支持黑白 CCD，顺次式扫描方式</w:t>
      </w:r>
    </w:p>
    <w:p w14:paraId="2CFD163B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/>
          <w:b/>
          <w:bCs/>
          <w:color w:val="555555"/>
          <w:kern w:val="0"/>
          <w:szCs w:val="21"/>
        </w:rPr>
        <w:t>3</w:t>
      </w: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、内窥镜冷光源技术参数要求</w:t>
      </w:r>
    </w:p>
    <w:p w14:paraId="044AA7B5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（1）一台光源可实现具有普通白光照明和窄波成像照明</w:t>
      </w:r>
    </w:p>
    <w:p w14:paraId="3F108F2A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（2）灯泡：300W氙气短弧灯</w:t>
      </w:r>
    </w:p>
    <w:p w14:paraId="795111E0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（3）应急灯：≥35W卤素灯</w:t>
      </w:r>
    </w:p>
    <w:p w14:paraId="3627B37D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（4）分体机。（影像处理中心与光源分离）</w:t>
      </w:r>
    </w:p>
    <w:p w14:paraId="2C1D98A7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/>
          <w:b/>
          <w:bCs/>
          <w:color w:val="555555"/>
          <w:kern w:val="0"/>
          <w:szCs w:val="21"/>
        </w:rPr>
        <w:t>4</w:t>
      </w: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、电子结肠镜技术参数要求</w:t>
      </w:r>
    </w:p>
    <w:p w14:paraId="06761B22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lastRenderedPageBreak/>
        <w:t>（1）视野角：常规焦距模式≥170°，近焦模式≥160°</w:t>
      </w:r>
    </w:p>
    <w:p w14:paraId="7BFBA05E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（2）景深：常规焦距模式9-100mm，近焦模式4-9mm</w:t>
      </w:r>
    </w:p>
    <w:p w14:paraId="7F443F1D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（3）插入部外径：≤12.8mm</w:t>
      </w:r>
    </w:p>
    <w:p w14:paraId="78363D3C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（4）先端部外径：≤13.2mm</w:t>
      </w:r>
    </w:p>
    <w:p w14:paraId="53D810D2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（5）弯曲部弯曲角度：上≥180°，下≥180°，左≥160°，右≥160°</w:t>
      </w:r>
    </w:p>
    <w:p w14:paraId="230A2308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（6）有效长度：≥1300mm</w:t>
      </w:r>
    </w:p>
    <w:p w14:paraId="56EE9C1B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（7）钳子管道内径：≥3.7mm</w:t>
      </w:r>
    </w:p>
    <w:p w14:paraId="1AE7AC79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（8）最小可视距离：≤3mm</w:t>
      </w:r>
    </w:p>
    <w:p w14:paraId="44D070AE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（9）应具备附送水功能</w:t>
      </w:r>
    </w:p>
    <w:p w14:paraId="0B7F8B12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0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）应具备可变硬度、智能弯曲、强力传导功能</w:t>
      </w:r>
    </w:p>
    <w:p w14:paraId="3706EC6F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1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）应具有双焦距功能，即可在较近视野和常规视野中自由切换景深。</w:t>
      </w:r>
    </w:p>
    <w:p w14:paraId="1FA92F53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2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）与主机及光源配合使用，可实现NBI图像</w:t>
      </w:r>
    </w:p>
    <w:p w14:paraId="38894431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3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）兼容内镜插入形状观察装置，可对内镜位置和形状进行实时的3D视图观察。帮助临床及时发现内镜打结等问题。</w:t>
      </w:r>
    </w:p>
    <w:p w14:paraId="0509D8C2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/>
          <w:b/>
          <w:bCs/>
          <w:color w:val="555555"/>
          <w:kern w:val="0"/>
          <w:szCs w:val="21"/>
        </w:rPr>
        <w:t>5</w:t>
      </w: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、电子胃镜技术参数要求</w:t>
      </w:r>
    </w:p>
    <w:p w14:paraId="65CD2C7E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（1）视野角：常规焦距模式≥140°(直视)，近焦模式≥140°</w:t>
      </w:r>
    </w:p>
    <w:p w14:paraId="0B30C973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（2）景深：常规焦距模式7-100mm，近焦模式3-7mm</w:t>
      </w:r>
    </w:p>
    <w:p w14:paraId="69ACF4ED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（3）插入部外径：≤9.9mm</w:t>
      </w:r>
    </w:p>
    <w:p w14:paraId="2B3D121F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（4）先端部外径：≤10.2mm</w:t>
      </w:r>
    </w:p>
    <w:p w14:paraId="60ED09EC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（5）弯曲部弯曲角度：上≥210°，下≥90°，左≥100°，右≥100°</w:t>
      </w:r>
    </w:p>
    <w:p w14:paraId="00A29AB3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（6）有效长度：≥1000mm</w:t>
      </w:r>
    </w:p>
    <w:p w14:paraId="79157115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（7）钳子管道内径：≥2.8mm</w:t>
      </w:r>
    </w:p>
    <w:p w14:paraId="46A02B57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（8）最小可视距离：≤3mm</w:t>
      </w:r>
    </w:p>
    <w:p w14:paraId="09AB7F9A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（9）应具备防水一触式接头</w:t>
      </w:r>
    </w:p>
    <w:p w14:paraId="134AE601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0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）应具备附送水功能</w:t>
      </w:r>
    </w:p>
    <w:p w14:paraId="3B666A89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1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）应具有双焦距功能，即可在较近视野和常规视野中自由切换景深。</w:t>
      </w:r>
    </w:p>
    <w:p w14:paraId="6311F01F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2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）与主机及光源配合使用，可实现NBI图像</w:t>
      </w:r>
    </w:p>
    <w:p w14:paraId="4235B3BF" w14:textId="54041CFD" w:rsidR="009B790B" w:rsidRDefault="005A610B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/>
          <w:b/>
          <w:bCs/>
          <w:color w:val="555555"/>
          <w:kern w:val="0"/>
          <w:szCs w:val="21"/>
        </w:rPr>
        <w:t>6</w:t>
      </w: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、治疗型电子胃镜技术参数要求</w:t>
      </w:r>
    </w:p>
    <w:p w14:paraId="213D821A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（1）视野角：≥140°(直视)</w:t>
      </w:r>
    </w:p>
    <w:p w14:paraId="4FB4DF82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（2）景深：3-100mm</w:t>
      </w:r>
    </w:p>
    <w:p w14:paraId="68EF63AD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（3）插入部外径：≤9.9mm</w:t>
      </w:r>
    </w:p>
    <w:p w14:paraId="42CFE1CD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（4）先端部外径：≤9.9mm</w:t>
      </w:r>
    </w:p>
    <w:p w14:paraId="3C165C46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（5）弯曲部弯曲角度：上≥210°，下≥90°，左≥100°，右≥100°</w:t>
      </w:r>
    </w:p>
    <w:p w14:paraId="40DECB5C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（6）有效长度：≥1000mm</w:t>
      </w:r>
    </w:p>
    <w:p w14:paraId="3E2C71C6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（7）全长≥1300mm</w:t>
      </w:r>
    </w:p>
    <w:p w14:paraId="4A157B3E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（8）钳子管道内径：≥3.2mm</w:t>
      </w:r>
    </w:p>
    <w:p w14:paraId="3525C9D9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（9）最小可视距离：≤3mm</w:t>
      </w:r>
    </w:p>
    <w:p w14:paraId="05BD58E3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0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）应具备激光兼容性、高频兼容性</w:t>
      </w:r>
    </w:p>
    <w:p w14:paraId="4C07A1C7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1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）应具备</w:t>
      </w:r>
      <w:r w:rsidRPr="005A610B">
        <w:rPr>
          <w:rFonts w:ascii="宋体" w:eastAsia="宋体" w:hAnsi="宋体" w:cs="宋体" w:hint="eastAsia"/>
          <w:color w:val="555555"/>
          <w:kern w:val="0"/>
          <w:szCs w:val="21"/>
        </w:rPr>
        <w:t>附送水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功能</w:t>
      </w:r>
    </w:p>
    <w:p w14:paraId="5BD63AAA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2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）与主机及光源配合使用，可实现NBI图像</w:t>
      </w:r>
    </w:p>
    <w:p w14:paraId="449570C3" w14:textId="6A07E3B2" w:rsidR="009B790B" w:rsidRDefault="005A610B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/>
          <w:b/>
          <w:bCs/>
          <w:color w:val="555555"/>
          <w:kern w:val="0"/>
          <w:szCs w:val="21"/>
        </w:rPr>
        <w:t>7</w:t>
      </w: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、电子结肠镜技术参数要求</w:t>
      </w:r>
    </w:p>
    <w:p w14:paraId="3413BCFC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（1）视野角：≥170°</w:t>
      </w:r>
    </w:p>
    <w:p w14:paraId="7445E8B5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（2）景深：5-100mm</w:t>
      </w:r>
    </w:p>
    <w:p w14:paraId="38FD6DCD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（3）插入部外径：≤11.8mm</w:t>
      </w:r>
    </w:p>
    <w:p w14:paraId="6D6A29A9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lastRenderedPageBreak/>
        <w:t>（4）先端部外径：≤11.7mm</w:t>
      </w:r>
    </w:p>
    <w:p w14:paraId="1CCD3095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（5）弯曲部弯曲角度：上≥180°，下≥180°，左≥160°，右≥160°</w:t>
      </w:r>
    </w:p>
    <w:p w14:paraId="06CD8518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（6）有效长度：≥1300mm</w:t>
      </w:r>
    </w:p>
    <w:p w14:paraId="1577AFB4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（7）钳子管道内径：≥3.2mm</w:t>
      </w:r>
    </w:p>
    <w:p w14:paraId="2B9C58E5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（8）最小可视距离：≤3mm</w:t>
      </w:r>
    </w:p>
    <w:p w14:paraId="280B0E21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（9）应具备附送水功能</w:t>
      </w:r>
    </w:p>
    <w:p w14:paraId="4B29BFA9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0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）应具备可变硬度、智能弯曲、强力传导功能</w:t>
      </w:r>
    </w:p>
    <w:p w14:paraId="1BAA8EAA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1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）应具有双焦距功能，即可在较近视野和常规视野中自由切换景深。</w:t>
      </w:r>
    </w:p>
    <w:p w14:paraId="792FC22E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2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）与主机及光源配合使用，可实现NBI图像</w:t>
      </w:r>
    </w:p>
    <w:p w14:paraId="38396848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color w:val="555555"/>
          <w:kern w:val="0"/>
          <w:szCs w:val="21"/>
        </w:rPr>
        <w:t>（1</w:t>
      </w:r>
      <w:r>
        <w:rPr>
          <w:rFonts w:ascii="宋体" w:eastAsia="宋体" w:hAnsi="宋体" w:cs="宋体"/>
          <w:color w:val="555555"/>
          <w:kern w:val="0"/>
          <w:szCs w:val="21"/>
        </w:rPr>
        <w:t>3</w:t>
      </w:r>
      <w:r>
        <w:rPr>
          <w:rFonts w:ascii="宋体" w:eastAsia="宋体" w:hAnsi="宋体" w:cs="宋体" w:hint="eastAsia"/>
          <w:color w:val="555555"/>
          <w:kern w:val="0"/>
          <w:szCs w:val="21"/>
        </w:rPr>
        <w:t>）兼容内镜插入形状观察装置，可对内镜位置和形状进行实时的3D视图观察。帮助临床及时发现内镜打结等问题。</w:t>
      </w:r>
    </w:p>
    <w:p w14:paraId="0D625884" w14:textId="487834E5" w:rsidR="009B790B" w:rsidRDefault="005A610B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/>
          <w:b/>
          <w:bCs/>
          <w:color w:val="555555"/>
          <w:kern w:val="0"/>
          <w:szCs w:val="21"/>
        </w:rPr>
        <w:t>8</w:t>
      </w: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、配置清单</w:t>
      </w:r>
    </w:p>
    <w:tbl>
      <w:tblPr>
        <w:tblStyle w:val="aa"/>
        <w:tblW w:w="0" w:type="auto"/>
        <w:tblInd w:w="675" w:type="dxa"/>
        <w:tblLook w:val="04A0" w:firstRow="1" w:lastRow="0" w:firstColumn="1" w:lastColumn="0" w:noHBand="0" w:noVBand="1"/>
      </w:tblPr>
      <w:tblGrid>
        <w:gridCol w:w="993"/>
        <w:gridCol w:w="3827"/>
        <w:gridCol w:w="992"/>
      </w:tblGrid>
      <w:tr w:rsidR="009B790B" w14:paraId="532756F1" w14:textId="77777777">
        <w:tc>
          <w:tcPr>
            <w:tcW w:w="993" w:type="dxa"/>
          </w:tcPr>
          <w:p w14:paraId="10EA88F0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序号</w:t>
            </w:r>
          </w:p>
        </w:tc>
        <w:tc>
          <w:tcPr>
            <w:tcW w:w="3827" w:type="dxa"/>
          </w:tcPr>
          <w:p w14:paraId="10940F85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产品名称</w:t>
            </w:r>
          </w:p>
        </w:tc>
        <w:tc>
          <w:tcPr>
            <w:tcW w:w="992" w:type="dxa"/>
          </w:tcPr>
          <w:p w14:paraId="1B241ADD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数量</w:t>
            </w:r>
          </w:p>
        </w:tc>
      </w:tr>
      <w:tr w:rsidR="009B790B" w14:paraId="125D745D" w14:textId="77777777">
        <w:tc>
          <w:tcPr>
            <w:tcW w:w="993" w:type="dxa"/>
          </w:tcPr>
          <w:p w14:paraId="273F4068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</w:t>
            </w:r>
          </w:p>
        </w:tc>
        <w:tc>
          <w:tcPr>
            <w:tcW w:w="3827" w:type="dxa"/>
            <w:vAlign w:val="center"/>
          </w:tcPr>
          <w:p w14:paraId="40969BFD" w14:textId="77777777" w:rsidR="009B790B" w:rsidRPr="005A610B" w:rsidRDefault="00000000">
            <w:pPr>
              <w:pStyle w:val="a9"/>
              <w:widowControl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 w:rsidRPr="005A610B">
              <w:rPr>
                <w:rFonts w:ascii="宋体" w:eastAsia="宋体" w:hAnsi="宋体" w:cs="宋体"/>
                <w:color w:val="555555"/>
                <w:sz w:val="21"/>
                <w:szCs w:val="21"/>
              </w:rPr>
              <w:t>内窥镜主机</w:t>
            </w:r>
          </w:p>
        </w:tc>
        <w:tc>
          <w:tcPr>
            <w:tcW w:w="992" w:type="dxa"/>
          </w:tcPr>
          <w:p w14:paraId="6CEB1A51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</w:t>
            </w:r>
          </w:p>
        </w:tc>
      </w:tr>
      <w:tr w:rsidR="009B790B" w14:paraId="66E60682" w14:textId="77777777">
        <w:tc>
          <w:tcPr>
            <w:tcW w:w="993" w:type="dxa"/>
          </w:tcPr>
          <w:p w14:paraId="2645CCA8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2</w:t>
            </w:r>
          </w:p>
        </w:tc>
        <w:tc>
          <w:tcPr>
            <w:tcW w:w="3827" w:type="dxa"/>
            <w:vAlign w:val="center"/>
          </w:tcPr>
          <w:p w14:paraId="5EC91DB3" w14:textId="77777777" w:rsidR="009B790B" w:rsidRPr="005A610B" w:rsidRDefault="00000000">
            <w:pPr>
              <w:pStyle w:val="a9"/>
              <w:widowControl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 w:rsidRPr="005A610B">
              <w:rPr>
                <w:rFonts w:ascii="宋体" w:eastAsia="宋体" w:hAnsi="宋体" w:cs="宋体"/>
                <w:color w:val="555555"/>
                <w:sz w:val="21"/>
                <w:szCs w:val="21"/>
              </w:rPr>
              <w:t>内窥镜冷光源</w:t>
            </w:r>
          </w:p>
        </w:tc>
        <w:tc>
          <w:tcPr>
            <w:tcW w:w="992" w:type="dxa"/>
          </w:tcPr>
          <w:p w14:paraId="64853F9B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</w:t>
            </w:r>
          </w:p>
        </w:tc>
      </w:tr>
      <w:tr w:rsidR="009B790B" w14:paraId="7F0FD55D" w14:textId="77777777">
        <w:tc>
          <w:tcPr>
            <w:tcW w:w="993" w:type="dxa"/>
          </w:tcPr>
          <w:p w14:paraId="219483F8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3</w:t>
            </w:r>
          </w:p>
        </w:tc>
        <w:tc>
          <w:tcPr>
            <w:tcW w:w="3827" w:type="dxa"/>
            <w:vAlign w:val="center"/>
          </w:tcPr>
          <w:p w14:paraId="5997734B" w14:textId="77777777" w:rsidR="009B790B" w:rsidRPr="005A610B" w:rsidRDefault="00000000">
            <w:pPr>
              <w:pStyle w:val="a9"/>
              <w:widowControl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 w:rsidRPr="005A610B">
              <w:rPr>
                <w:rFonts w:ascii="宋体" w:eastAsia="宋体" w:hAnsi="宋体" w:cs="宋体"/>
                <w:color w:val="555555"/>
                <w:sz w:val="21"/>
                <w:szCs w:val="21"/>
              </w:rPr>
              <w:t>高清医用液晶监视器</w:t>
            </w:r>
          </w:p>
        </w:tc>
        <w:tc>
          <w:tcPr>
            <w:tcW w:w="992" w:type="dxa"/>
          </w:tcPr>
          <w:p w14:paraId="222EF8E9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</w:t>
            </w:r>
          </w:p>
        </w:tc>
      </w:tr>
      <w:tr w:rsidR="009B790B" w14:paraId="2413B1C5" w14:textId="77777777">
        <w:tc>
          <w:tcPr>
            <w:tcW w:w="993" w:type="dxa"/>
          </w:tcPr>
          <w:p w14:paraId="1D793F02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4</w:t>
            </w:r>
          </w:p>
        </w:tc>
        <w:tc>
          <w:tcPr>
            <w:tcW w:w="3827" w:type="dxa"/>
            <w:vAlign w:val="center"/>
          </w:tcPr>
          <w:p w14:paraId="4F72EAB2" w14:textId="77777777" w:rsidR="009B790B" w:rsidRPr="005A610B" w:rsidRDefault="00000000">
            <w:pPr>
              <w:pStyle w:val="a9"/>
              <w:widowControl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 w:rsidRPr="005A610B">
              <w:rPr>
                <w:rFonts w:ascii="宋体" w:eastAsia="宋体" w:hAnsi="宋体" w:cs="宋体"/>
                <w:color w:val="555555"/>
                <w:sz w:val="21"/>
                <w:szCs w:val="21"/>
              </w:rPr>
              <w:t>台车</w:t>
            </w:r>
          </w:p>
        </w:tc>
        <w:tc>
          <w:tcPr>
            <w:tcW w:w="992" w:type="dxa"/>
          </w:tcPr>
          <w:p w14:paraId="06A286A2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</w:t>
            </w:r>
          </w:p>
        </w:tc>
      </w:tr>
      <w:tr w:rsidR="009B790B" w14:paraId="54C487C5" w14:textId="77777777">
        <w:tc>
          <w:tcPr>
            <w:tcW w:w="993" w:type="dxa"/>
          </w:tcPr>
          <w:p w14:paraId="22979FE5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5</w:t>
            </w:r>
          </w:p>
        </w:tc>
        <w:tc>
          <w:tcPr>
            <w:tcW w:w="3827" w:type="dxa"/>
            <w:vAlign w:val="center"/>
          </w:tcPr>
          <w:p w14:paraId="2DDDD90D" w14:textId="77777777" w:rsidR="009B790B" w:rsidRPr="005A610B" w:rsidRDefault="00000000">
            <w:pPr>
              <w:pStyle w:val="a9"/>
              <w:widowControl/>
              <w:rPr>
                <w:rFonts w:ascii="宋体" w:eastAsia="宋体" w:hAnsi="宋体" w:cs="宋体"/>
                <w:color w:val="555555"/>
                <w:sz w:val="21"/>
                <w:szCs w:val="21"/>
              </w:rPr>
            </w:pPr>
            <w:r w:rsidRPr="005A610B">
              <w:rPr>
                <w:rFonts w:ascii="宋体" w:eastAsia="宋体" w:hAnsi="宋体" w:cs="宋体"/>
                <w:color w:val="555555"/>
                <w:sz w:val="21"/>
                <w:szCs w:val="21"/>
              </w:rPr>
              <w:t>图文工作站</w:t>
            </w:r>
          </w:p>
        </w:tc>
        <w:tc>
          <w:tcPr>
            <w:tcW w:w="992" w:type="dxa"/>
          </w:tcPr>
          <w:p w14:paraId="32DC9ECA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</w:t>
            </w:r>
          </w:p>
        </w:tc>
      </w:tr>
      <w:tr w:rsidR="009B790B" w14:paraId="635B9BC7" w14:textId="77777777">
        <w:tc>
          <w:tcPr>
            <w:tcW w:w="993" w:type="dxa"/>
          </w:tcPr>
          <w:p w14:paraId="129968FC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6</w:t>
            </w:r>
          </w:p>
        </w:tc>
        <w:tc>
          <w:tcPr>
            <w:tcW w:w="3827" w:type="dxa"/>
          </w:tcPr>
          <w:p w14:paraId="225D4BEA" w14:textId="77777777" w:rsidR="009B790B" w:rsidRPr="005A61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 w:rsidRPr="005A610B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电子胃镜</w:t>
            </w:r>
          </w:p>
        </w:tc>
        <w:tc>
          <w:tcPr>
            <w:tcW w:w="992" w:type="dxa"/>
          </w:tcPr>
          <w:p w14:paraId="7036049B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3</w:t>
            </w:r>
          </w:p>
        </w:tc>
      </w:tr>
      <w:tr w:rsidR="009B790B" w14:paraId="057E7A9B" w14:textId="77777777">
        <w:tc>
          <w:tcPr>
            <w:tcW w:w="993" w:type="dxa"/>
          </w:tcPr>
          <w:p w14:paraId="4C7409AB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7</w:t>
            </w:r>
          </w:p>
        </w:tc>
        <w:tc>
          <w:tcPr>
            <w:tcW w:w="3827" w:type="dxa"/>
          </w:tcPr>
          <w:p w14:paraId="1AA3BFF0" w14:textId="77777777" w:rsidR="009B790B" w:rsidRPr="005A61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 w:rsidRPr="005A610B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电子肠镜</w:t>
            </w:r>
          </w:p>
        </w:tc>
        <w:tc>
          <w:tcPr>
            <w:tcW w:w="992" w:type="dxa"/>
          </w:tcPr>
          <w:p w14:paraId="1707135C" w14:textId="5EC5CA18" w:rsidR="009B790B" w:rsidRDefault="000E4035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3</w:t>
            </w:r>
          </w:p>
        </w:tc>
      </w:tr>
      <w:tr w:rsidR="009B790B" w14:paraId="4ED45047" w14:textId="77777777">
        <w:tc>
          <w:tcPr>
            <w:tcW w:w="993" w:type="dxa"/>
          </w:tcPr>
          <w:p w14:paraId="6032390A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8</w:t>
            </w:r>
          </w:p>
        </w:tc>
        <w:tc>
          <w:tcPr>
            <w:tcW w:w="3827" w:type="dxa"/>
          </w:tcPr>
          <w:p w14:paraId="01C31F56" w14:textId="77777777" w:rsidR="009B790B" w:rsidRPr="005A61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 w:rsidRPr="005A610B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测漏器</w:t>
            </w:r>
          </w:p>
        </w:tc>
        <w:tc>
          <w:tcPr>
            <w:tcW w:w="992" w:type="dxa"/>
          </w:tcPr>
          <w:p w14:paraId="3595CC88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</w:t>
            </w:r>
          </w:p>
        </w:tc>
      </w:tr>
      <w:tr w:rsidR="009B790B" w14:paraId="663FD310" w14:textId="77777777">
        <w:trPr>
          <w:trHeight w:val="287"/>
        </w:trPr>
        <w:tc>
          <w:tcPr>
            <w:tcW w:w="993" w:type="dxa"/>
          </w:tcPr>
          <w:p w14:paraId="4218A097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9</w:t>
            </w:r>
          </w:p>
        </w:tc>
        <w:tc>
          <w:tcPr>
            <w:tcW w:w="3827" w:type="dxa"/>
          </w:tcPr>
          <w:p w14:paraId="45D590CE" w14:textId="77777777" w:rsidR="009B790B" w:rsidRPr="005A61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 w:rsidRPr="005A610B"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保养装置</w:t>
            </w:r>
          </w:p>
        </w:tc>
        <w:tc>
          <w:tcPr>
            <w:tcW w:w="992" w:type="dxa"/>
          </w:tcPr>
          <w:p w14:paraId="2D210169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1</w:t>
            </w:r>
          </w:p>
        </w:tc>
      </w:tr>
    </w:tbl>
    <w:p w14:paraId="3990F650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合同包3：超声内镜系统</w:t>
      </w:r>
    </w:p>
    <w:p w14:paraId="09462B50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1、总体要求：</w:t>
      </w:r>
    </w:p>
    <w:p w14:paraId="63F86424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kern w:val="0"/>
          <w:szCs w:val="21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ascii="宋体" w:hAnsi="宋体" w:cs="宋体" w:hint="eastAsia"/>
          <w:sz w:val="22"/>
        </w:rPr>
        <w:t xml:space="preserve">制造商在国内设有正规内窥镜维修站，有工程师常驻。 </w:t>
      </w:r>
    </w:p>
    <w:p w14:paraId="4B26AF3D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hAnsi="宋体" w:cs="宋体" w:hint="eastAsia"/>
          <w:sz w:val="22"/>
        </w:rPr>
        <w:t>（2）配置互相匹配，用于消化道疾病的检查和诊断。</w:t>
      </w:r>
    </w:p>
    <w:p w14:paraId="261DA229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hAnsi="宋体" w:cs="宋体" w:hint="eastAsia"/>
          <w:sz w:val="22"/>
        </w:rPr>
        <w:t>（3）超声主机</w:t>
      </w:r>
      <w:r>
        <w:rPr>
          <w:rFonts w:ascii="宋体" w:hAnsi="宋体" w:cs="宋体"/>
          <w:sz w:val="22"/>
        </w:rPr>
        <w:t>可兼容超声小探头和</w:t>
      </w:r>
      <w:r>
        <w:rPr>
          <w:rFonts w:ascii="宋体" w:hAnsi="宋体" w:cs="宋体" w:hint="eastAsia"/>
          <w:sz w:val="22"/>
        </w:rPr>
        <w:t>超声电子胃</w:t>
      </w:r>
      <w:r>
        <w:rPr>
          <w:rFonts w:ascii="宋体" w:hAnsi="宋体" w:cs="宋体"/>
          <w:sz w:val="22"/>
        </w:rPr>
        <w:t>镜。</w:t>
      </w:r>
    </w:p>
    <w:p w14:paraId="59E2C10E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2、超声内镜图像处理装置技术参数要求</w:t>
      </w:r>
    </w:p>
    <w:p w14:paraId="6B151ED5" w14:textId="77777777" w:rsidR="009B790B" w:rsidRDefault="00000000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）超声扫描方式：机械扫描，电子扫描。</w:t>
      </w:r>
    </w:p>
    <w:p w14:paraId="244CCF09" w14:textId="77777777" w:rsidR="009B790B" w:rsidRDefault="00000000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）显示模式：</w:t>
      </w:r>
      <w:r>
        <w:rPr>
          <w:rFonts w:hint="eastAsia"/>
        </w:rPr>
        <w:t>B</w:t>
      </w:r>
      <w:r>
        <w:rPr>
          <w:rFonts w:hint="eastAsia"/>
        </w:rPr>
        <w:t>模式，血流模式，</w:t>
      </w:r>
      <w:r>
        <w:rPr>
          <w:rFonts w:hint="eastAsia"/>
        </w:rPr>
        <w:t>PW</w:t>
      </w:r>
      <w:r>
        <w:rPr>
          <w:rFonts w:hint="eastAsia"/>
        </w:rPr>
        <w:t>模式。</w:t>
      </w:r>
    </w:p>
    <w:p w14:paraId="31AF5746" w14:textId="77777777" w:rsidR="009B790B" w:rsidRDefault="00000000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）扫描显示（环形）：全圆、上半圆、下半圆、滚动显示。</w:t>
      </w:r>
    </w:p>
    <w:p w14:paraId="2EB3EB74" w14:textId="77777777" w:rsidR="009B790B" w:rsidRDefault="00000000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）机械扫描：</w:t>
      </w:r>
      <w:r>
        <w:rPr>
          <w:rFonts w:hint="eastAsia"/>
        </w:rPr>
        <w:t>3D</w:t>
      </w:r>
      <w:r>
        <w:rPr>
          <w:rFonts w:hint="eastAsia"/>
        </w:rPr>
        <w:t>显示，</w:t>
      </w:r>
      <w:r>
        <w:rPr>
          <w:rFonts w:hint="eastAsia"/>
        </w:rPr>
        <w:t>MPR</w:t>
      </w:r>
      <w:r>
        <w:rPr>
          <w:rFonts w:hint="eastAsia"/>
        </w:rPr>
        <w:t>显示。</w:t>
      </w:r>
    </w:p>
    <w:p w14:paraId="475C7E82" w14:textId="77777777" w:rsidR="009B790B" w:rsidRDefault="00000000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）显示范围：</w:t>
      </w:r>
      <w:r>
        <w:rPr>
          <w:rFonts w:hint="eastAsia"/>
        </w:rPr>
        <w:t xml:space="preserve"> 2</w:t>
      </w:r>
      <w:r>
        <w:rPr>
          <w:rFonts w:hint="eastAsia"/>
        </w:rPr>
        <w:t>，</w:t>
      </w:r>
      <w:r>
        <w:rPr>
          <w:rFonts w:hint="eastAsia"/>
        </w:rPr>
        <w:t>3</w:t>
      </w:r>
      <w:r>
        <w:rPr>
          <w:rFonts w:hint="eastAsia"/>
        </w:rPr>
        <w:t>，</w:t>
      </w:r>
      <w:r>
        <w:rPr>
          <w:rFonts w:hint="eastAsia"/>
        </w:rPr>
        <w:t>4</w:t>
      </w:r>
      <w:r>
        <w:rPr>
          <w:rFonts w:hint="eastAsia"/>
        </w:rPr>
        <w:t>，</w:t>
      </w:r>
      <w:r>
        <w:rPr>
          <w:rFonts w:hint="eastAsia"/>
        </w:rPr>
        <w:t>6</w:t>
      </w:r>
      <w:r>
        <w:rPr>
          <w:rFonts w:hint="eastAsia"/>
        </w:rPr>
        <w:t>，</w:t>
      </w:r>
      <w:r>
        <w:rPr>
          <w:rFonts w:hint="eastAsia"/>
        </w:rPr>
        <w:t>9</w:t>
      </w:r>
      <w:r>
        <w:rPr>
          <w:rFonts w:hint="eastAsia"/>
        </w:rPr>
        <w:t>，</w:t>
      </w:r>
      <w:r>
        <w:rPr>
          <w:rFonts w:hint="eastAsia"/>
        </w:rPr>
        <w:t>12cm</w:t>
      </w:r>
      <w:r>
        <w:rPr>
          <w:rFonts w:hint="eastAsia"/>
        </w:rPr>
        <w:t>。</w:t>
      </w:r>
    </w:p>
    <w:p w14:paraId="426E1200" w14:textId="77777777" w:rsidR="009B790B" w:rsidRDefault="00000000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）显示方向：正常</w:t>
      </w:r>
      <w:r>
        <w:rPr>
          <w:rFonts w:hint="eastAsia"/>
        </w:rPr>
        <w:t>/</w:t>
      </w:r>
      <w:r>
        <w:rPr>
          <w:rFonts w:hint="eastAsia"/>
        </w:rPr>
        <w:t>倒转。</w:t>
      </w:r>
    </w:p>
    <w:p w14:paraId="13B55C80" w14:textId="77777777" w:rsidR="009B790B" w:rsidRDefault="00000000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）显示方式：单屏</w:t>
      </w:r>
      <w:r>
        <w:rPr>
          <w:rFonts w:hint="eastAsia"/>
        </w:rPr>
        <w:t>/</w:t>
      </w:r>
      <w:r>
        <w:rPr>
          <w:rFonts w:hint="eastAsia"/>
        </w:rPr>
        <w:t>双屏。</w:t>
      </w:r>
    </w:p>
    <w:p w14:paraId="2FAA4D74" w14:textId="77777777" w:rsidR="009B790B" w:rsidRDefault="00000000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）图像存储：</w:t>
      </w:r>
      <w:r>
        <w:rPr>
          <w:rFonts w:hint="eastAsia"/>
        </w:rPr>
        <w:t xml:space="preserve"> 600</w:t>
      </w:r>
      <w:r>
        <w:rPr>
          <w:rFonts w:hint="eastAsia"/>
        </w:rPr>
        <w:t>帧。</w:t>
      </w:r>
      <w:r>
        <w:rPr>
          <w:rFonts w:hint="eastAsia"/>
        </w:rPr>
        <w:t xml:space="preserve"> </w:t>
      </w:r>
    </w:p>
    <w:p w14:paraId="336A2266" w14:textId="77777777" w:rsidR="009B790B" w:rsidRDefault="00000000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）可用频率：</w:t>
      </w:r>
      <w:r>
        <w:rPr>
          <w:rFonts w:hint="eastAsia"/>
        </w:rPr>
        <w:t>5 MHz</w:t>
      </w:r>
      <w:r>
        <w:rPr>
          <w:rFonts w:hint="eastAsia"/>
        </w:rPr>
        <w:t>，</w:t>
      </w:r>
      <w:r>
        <w:rPr>
          <w:rFonts w:hint="eastAsia"/>
        </w:rPr>
        <w:t>6 MHz</w:t>
      </w:r>
      <w:r>
        <w:rPr>
          <w:rFonts w:hint="eastAsia"/>
        </w:rPr>
        <w:t>，</w:t>
      </w:r>
      <w:r>
        <w:rPr>
          <w:rFonts w:hint="eastAsia"/>
        </w:rPr>
        <w:t>7.5 MHz</w:t>
      </w:r>
      <w:r>
        <w:rPr>
          <w:rFonts w:hint="eastAsia"/>
        </w:rPr>
        <w:t>，</w:t>
      </w:r>
      <w:r>
        <w:rPr>
          <w:rFonts w:hint="eastAsia"/>
        </w:rPr>
        <w:t xml:space="preserve"> 10 MHz</w:t>
      </w:r>
      <w:r>
        <w:rPr>
          <w:rFonts w:hint="eastAsia"/>
        </w:rPr>
        <w:t>，</w:t>
      </w:r>
      <w:r>
        <w:rPr>
          <w:rFonts w:hint="eastAsia"/>
        </w:rPr>
        <w:t>12 MHz</w:t>
      </w:r>
      <w:r>
        <w:rPr>
          <w:rFonts w:hint="eastAsia"/>
        </w:rPr>
        <w:t>，</w:t>
      </w:r>
      <w:r>
        <w:rPr>
          <w:rFonts w:hint="eastAsia"/>
        </w:rPr>
        <w:t>20MHz</w:t>
      </w:r>
      <w:r>
        <w:rPr>
          <w:rFonts w:hint="eastAsia"/>
        </w:rPr>
        <w:t>。</w:t>
      </w:r>
    </w:p>
    <w:p w14:paraId="09B672EF" w14:textId="77777777" w:rsidR="009B790B" w:rsidRDefault="00000000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）焦点设置：焦点位置可调，焦点数量可调。</w:t>
      </w:r>
    </w:p>
    <w:p w14:paraId="3763E010" w14:textId="77777777" w:rsidR="009B790B" w:rsidRDefault="00000000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t>1</w:t>
      </w:r>
      <w:r>
        <w:rPr>
          <w:rFonts w:hint="eastAsia"/>
        </w:rPr>
        <w:t>）血流模式：彩色血流模式，能量血流模式，</w:t>
      </w:r>
      <w:r>
        <w:rPr>
          <w:rFonts w:hint="eastAsia"/>
        </w:rPr>
        <w:t>H-</w:t>
      </w:r>
      <w:r>
        <w:rPr>
          <w:rFonts w:hint="eastAsia"/>
        </w:rPr>
        <w:t>血流模式。</w:t>
      </w:r>
    </w:p>
    <w:p w14:paraId="0D97AA38" w14:textId="5C5F1B82" w:rsidR="009B790B" w:rsidRPr="005A610B" w:rsidRDefault="00000000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t>2</w:t>
      </w:r>
      <w:r>
        <w:rPr>
          <w:rFonts w:hint="eastAsia"/>
        </w:rPr>
        <w:t>）测量：</w:t>
      </w:r>
      <w:r w:rsidRPr="005A610B">
        <w:rPr>
          <w:rFonts w:hint="eastAsia"/>
          <w:color w:val="000000"/>
          <w:szCs w:val="21"/>
        </w:rPr>
        <w:t>测量“</w:t>
      </w:r>
      <w:r w:rsidRPr="005A610B">
        <w:rPr>
          <w:rFonts w:hint="eastAsia"/>
          <w:color w:val="000000"/>
          <w:szCs w:val="21"/>
        </w:rPr>
        <w:t>+</w:t>
      </w:r>
      <w:r w:rsidRPr="005A610B">
        <w:rPr>
          <w:rFonts w:hint="eastAsia"/>
          <w:color w:val="000000"/>
          <w:szCs w:val="21"/>
        </w:rPr>
        <w:t>”与“×”之间的距离；测量轨迹确定的面积与周长；通通过</w:t>
      </w:r>
      <w:r w:rsidRPr="005A610B">
        <w:rPr>
          <w:rFonts w:hint="eastAsia"/>
          <w:color w:val="000000"/>
          <w:szCs w:val="21"/>
        </w:rPr>
        <w:t>DPR</w:t>
      </w:r>
      <w:r w:rsidRPr="005A610B">
        <w:rPr>
          <w:rFonts w:hint="eastAsia"/>
          <w:color w:val="000000"/>
          <w:szCs w:val="21"/>
        </w:rPr>
        <w:t>连续螺旋扫描、各截面上的面积测量，可以来测量体积。</w:t>
      </w:r>
    </w:p>
    <w:p w14:paraId="0E69E91C" w14:textId="47AF1F92" w:rsidR="009B790B" w:rsidRDefault="00000000">
      <w:pPr>
        <w:ind w:firstLineChars="200" w:firstLine="420"/>
      </w:pPr>
      <w:r w:rsidRPr="005A610B">
        <w:rPr>
          <w:rFonts w:hint="eastAsia"/>
        </w:rPr>
        <w:t>（</w:t>
      </w:r>
      <w:r w:rsidRPr="005A610B">
        <w:rPr>
          <w:rFonts w:hint="eastAsia"/>
        </w:rPr>
        <w:t>1</w:t>
      </w:r>
      <w:r w:rsidRPr="005A610B">
        <w:t>3</w:t>
      </w:r>
      <w:r w:rsidRPr="005A610B">
        <w:rPr>
          <w:rFonts w:hint="eastAsia"/>
        </w:rPr>
        <w:t>）图像调节：</w:t>
      </w:r>
      <w:r w:rsidRPr="005A610B">
        <w:rPr>
          <w:rFonts w:hint="eastAsia"/>
          <w:color w:val="000000"/>
          <w:szCs w:val="21"/>
        </w:rPr>
        <w:t>增益</w:t>
      </w:r>
      <w:r w:rsidRPr="005A610B">
        <w:rPr>
          <w:rFonts w:hint="eastAsia"/>
          <w:color w:val="000000"/>
          <w:szCs w:val="21"/>
        </w:rPr>
        <w:t>20</w:t>
      </w:r>
      <w:r w:rsidRPr="005A610B">
        <w:rPr>
          <w:rFonts w:hint="eastAsia"/>
          <w:color w:val="000000"/>
          <w:szCs w:val="21"/>
        </w:rPr>
        <w:t>级可调；对比度</w:t>
      </w:r>
      <w:r w:rsidRPr="005A610B">
        <w:rPr>
          <w:rFonts w:hint="eastAsia"/>
          <w:color w:val="000000"/>
          <w:szCs w:val="21"/>
        </w:rPr>
        <w:t>8</w:t>
      </w:r>
      <w:r w:rsidRPr="005A610B">
        <w:rPr>
          <w:rFonts w:hint="eastAsia"/>
          <w:color w:val="000000"/>
          <w:szCs w:val="21"/>
        </w:rPr>
        <w:t>级可调；</w:t>
      </w:r>
      <w:r w:rsidRPr="005A610B">
        <w:rPr>
          <w:rFonts w:hint="eastAsia"/>
          <w:color w:val="000000"/>
          <w:szCs w:val="21"/>
        </w:rPr>
        <w:t>STC</w:t>
      </w:r>
      <w:r w:rsidRPr="005A610B">
        <w:rPr>
          <w:rFonts w:hint="eastAsia"/>
          <w:color w:val="000000"/>
          <w:szCs w:val="21"/>
        </w:rPr>
        <w:t>局部增强</w:t>
      </w:r>
      <w:r w:rsidRPr="005A610B">
        <w:rPr>
          <w:rFonts w:hint="eastAsia"/>
          <w:color w:val="000000"/>
          <w:szCs w:val="21"/>
        </w:rPr>
        <w:t>/</w:t>
      </w:r>
      <w:r w:rsidRPr="005A610B">
        <w:rPr>
          <w:rFonts w:hint="eastAsia"/>
          <w:color w:val="000000"/>
          <w:szCs w:val="21"/>
        </w:rPr>
        <w:t>减弱，圆形分</w:t>
      </w:r>
      <w:r w:rsidRPr="005A610B">
        <w:rPr>
          <w:rFonts w:hint="eastAsia"/>
          <w:color w:val="000000"/>
          <w:szCs w:val="21"/>
        </w:rPr>
        <w:t>9</w:t>
      </w:r>
      <w:r w:rsidRPr="005A610B">
        <w:rPr>
          <w:rFonts w:hint="eastAsia"/>
          <w:color w:val="000000"/>
          <w:szCs w:val="21"/>
        </w:rPr>
        <w:t>级，每级</w:t>
      </w:r>
      <w:r w:rsidRPr="005A610B">
        <w:rPr>
          <w:rFonts w:hint="eastAsia"/>
          <w:color w:val="000000"/>
          <w:szCs w:val="21"/>
        </w:rPr>
        <w:t>7</w:t>
      </w:r>
      <w:r w:rsidRPr="005A610B">
        <w:rPr>
          <w:rFonts w:hint="eastAsia"/>
          <w:color w:val="000000"/>
          <w:szCs w:val="21"/>
        </w:rPr>
        <w:t>段调节；复合。</w:t>
      </w:r>
    </w:p>
    <w:p w14:paraId="10208495" w14:textId="77777777" w:rsidR="009B790B" w:rsidRDefault="00000000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t>4</w:t>
      </w:r>
      <w:r>
        <w:rPr>
          <w:rFonts w:hint="eastAsia"/>
        </w:rPr>
        <w:t>）图像选择：内窥镜画中画功能；内镜图像与超声图像间可互相切换。</w:t>
      </w:r>
    </w:p>
    <w:p w14:paraId="4A8AFE74" w14:textId="77777777" w:rsidR="009B790B" w:rsidRDefault="00000000">
      <w:pPr>
        <w:ind w:firstLineChars="200" w:firstLine="420"/>
      </w:pPr>
      <w:r>
        <w:rPr>
          <w:rFonts w:hint="eastAsia"/>
        </w:rPr>
        <w:lastRenderedPageBreak/>
        <w:t>（</w:t>
      </w:r>
      <w:r>
        <w:rPr>
          <w:rFonts w:hint="eastAsia"/>
        </w:rPr>
        <w:t>1</w:t>
      </w:r>
      <w:r>
        <w:t>5</w:t>
      </w:r>
      <w:r>
        <w:rPr>
          <w:rFonts w:hint="eastAsia"/>
        </w:rPr>
        <w:t>）主机系统兼容多种型号探头，探头外径由最细先端侧≤</w:t>
      </w:r>
      <w:r>
        <w:rPr>
          <w:rFonts w:hint="eastAsia"/>
        </w:rPr>
        <w:t>1.4mm</w:t>
      </w:r>
      <w:r>
        <w:rPr>
          <w:rFonts w:hint="eastAsia"/>
        </w:rPr>
        <w:t>的探头到≤</w:t>
      </w:r>
      <w:r>
        <w:rPr>
          <w:rFonts w:hint="eastAsia"/>
        </w:rPr>
        <w:t>2.4mm</w:t>
      </w:r>
      <w:r>
        <w:rPr>
          <w:rFonts w:hint="eastAsia"/>
        </w:rPr>
        <w:t>的探头都具备，接触方法应有水囊接触法和直接接触法等，可供临床选配探头。</w:t>
      </w:r>
    </w:p>
    <w:p w14:paraId="51507611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3、环扫超声小探头技术参数要求</w:t>
      </w:r>
    </w:p>
    <w:p w14:paraId="16CE406C" w14:textId="77777777" w:rsidR="009B790B" w:rsidRDefault="00000000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）插入部外径</w:t>
      </w:r>
      <w:r>
        <w:rPr>
          <w:rFonts w:hint="eastAsia"/>
        </w:rPr>
        <w:t xml:space="preserve"> </w:t>
      </w:r>
      <w:r>
        <w:rPr>
          <w:rFonts w:hint="eastAsia"/>
        </w:rPr>
        <w:t>≤</w:t>
      </w:r>
      <w:r>
        <w:rPr>
          <w:rFonts w:hint="eastAsia"/>
        </w:rPr>
        <w:t xml:space="preserve">2.4mm </w:t>
      </w:r>
      <w:r>
        <w:rPr>
          <w:rFonts w:hint="eastAsia"/>
        </w:rPr>
        <w:t>。</w:t>
      </w:r>
    </w:p>
    <w:p w14:paraId="018A2556" w14:textId="77777777" w:rsidR="009B790B" w:rsidRDefault="00000000">
      <w:pPr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）机械环扫超声频率</w:t>
      </w:r>
      <w:r>
        <w:rPr>
          <w:rFonts w:hint="eastAsia"/>
        </w:rPr>
        <w:t xml:space="preserve">12-20MHz 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</w:p>
    <w:p w14:paraId="2BC70D44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4、超声驱动器技术参数要求</w:t>
      </w:r>
    </w:p>
    <w:p w14:paraId="0E54A5F3" w14:textId="77777777" w:rsidR="009B790B" w:rsidRDefault="00000000">
      <w:pPr>
        <w:ind w:firstLineChars="200" w:firstLine="420"/>
      </w:pPr>
      <w:r>
        <w:rPr>
          <w:rFonts w:hint="eastAsia"/>
        </w:rPr>
        <w:t>驱动器可兼容超声主机，并适配超声小探头实现病灶探测。</w:t>
      </w:r>
    </w:p>
    <w:p w14:paraId="606F1BC0" w14:textId="77777777" w:rsidR="009B790B" w:rsidRDefault="00000000">
      <w:pPr>
        <w:widowControl/>
        <w:shd w:val="clear" w:color="auto" w:fill="FFFFFF"/>
        <w:ind w:firstLine="482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  <w:r>
        <w:rPr>
          <w:rFonts w:ascii="宋体" w:eastAsia="宋体" w:hAnsi="宋体" w:cs="宋体" w:hint="eastAsia"/>
          <w:b/>
          <w:bCs/>
          <w:color w:val="555555"/>
          <w:kern w:val="0"/>
          <w:szCs w:val="21"/>
        </w:rPr>
        <w:t>5、配置清单</w:t>
      </w:r>
    </w:p>
    <w:tbl>
      <w:tblPr>
        <w:tblStyle w:val="aa"/>
        <w:tblW w:w="0" w:type="auto"/>
        <w:tblInd w:w="675" w:type="dxa"/>
        <w:tblLook w:val="04A0" w:firstRow="1" w:lastRow="0" w:firstColumn="1" w:lastColumn="0" w:noHBand="0" w:noVBand="1"/>
      </w:tblPr>
      <w:tblGrid>
        <w:gridCol w:w="993"/>
        <w:gridCol w:w="3827"/>
        <w:gridCol w:w="992"/>
      </w:tblGrid>
      <w:tr w:rsidR="009B790B" w14:paraId="216DC2D8" w14:textId="77777777">
        <w:tc>
          <w:tcPr>
            <w:tcW w:w="993" w:type="dxa"/>
          </w:tcPr>
          <w:p w14:paraId="21888D59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序号</w:t>
            </w:r>
          </w:p>
        </w:tc>
        <w:tc>
          <w:tcPr>
            <w:tcW w:w="3827" w:type="dxa"/>
          </w:tcPr>
          <w:p w14:paraId="0EA36368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产品名称</w:t>
            </w:r>
          </w:p>
        </w:tc>
        <w:tc>
          <w:tcPr>
            <w:tcW w:w="992" w:type="dxa"/>
          </w:tcPr>
          <w:p w14:paraId="2D29389E" w14:textId="77777777" w:rsidR="009B790B" w:rsidRDefault="00000000">
            <w:pPr>
              <w:widowControl/>
              <w:jc w:val="left"/>
              <w:rPr>
                <w:rFonts w:ascii="宋体" w:eastAsia="宋体" w:hAnsi="宋体" w:cs="宋体"/>
                <w:color w:val="555555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555555"/>
                <w:kern w:val="0"/>
                <w:szCs w:val="21"/>
              </w:rPr>
              <w:t>数量</w:t>
            </w:r>
          </w:p>
        </w:tc>
      </w:tr>
      <w:tr w:rsidR="009B790B" w14:paraId="0DDA41A7" w14:textId="77777777">
        <w:tc>
          <w:tcPr>
            <w:tcW w:w="993" w:type="dxa"/>
          </w:tcPr>
          <w:p w14:paraId="0AD889DA" w14:textId="77777777" w:rsidR="009B790B" w:rsidRPr="005A610B" w:rsidRDefault="00000000">
            <w:pPr>
              <w:widowControl/>
              <w:jc w:val="left"/>
            </w:pPr>
            <w:r w:rsidRPr="005A610B">
              <w:rPr>
                <w:rFonts w:hint="eastAsia"/>
              </w:rPr>
              <w:t>1</w:t>
            </w:r>
          </w:p>
        </w:tc>
        <w:tc>
          <w:tcPr>
            <w:tcW w:w="3827" w:type="dxa"/>
            <w:vAlign w:val="center"/>
          </w:tcPr>
          <w:p w14:paraId="302D1835" w14:textId="77777777" w:rsidR="009B790B" w:rsidRPr="005A610B" w:rsidRDefault="00000000">
            <w:pPr>
              <w:pStyle w:val="a9"/>
              <w:widowControl/>
              <w:rPr>
                <w:rFonts w:cstheme="minorBidi"/>
                <w:kern w:val="2"/>
                <w:sz w:val="21"/>
              </w:rPr>
            </w:pPr>
            <w:r w:rsidRPr="005A610B">
              <w:rPr>
                <w:rFonts w:cstheme="minorBidi"/>
                <w:kern w:val="2"/>
                <w:sz w:val="21"/>
              </w:rPr>
              <w:t>超声图像主机</w:t>
            </w:r>
          </w:p>
        </w:tc>
        <w:tc>
          <w:tcPr>
            <w:tcW w:w="992" w:type="dxa"/>
          </w:tcPr>
          <w:p w14:paraId="4D0682F1" w14:textId="77777777" w:rsidR="009B790B" w:rsidRPr="005A610B" w:rsidRDefault="00000000">
            <w:pPr>
              <w:widowControl/>
              <w:jc w:val="left"/>
            </w:pPr>
            <w:r w:rsidRPr="005A610B">
              <w:rPr>
                <w:rFonts w:hint="eastAsia"/>
              </w:rPr>
              <w:t>1</w:t>
            </w:r>
          </w:p>
        </w:tc>
      </w:tr>
      <w:tr w:rsidR="009B790B" w14:paraId="162C6C6A" w14:textId="77777777">
        <w:tc>
          <w:tcPr>
            <w:tcW w:w="0" w:type="auto"/>
          </w:tcPr>
          <w:p w14:paraId="09155EF1" w14:textId="77777777" w:rsidR="009B790B" w:rsidRPr="005A610B" w:rsidRDefault="00000000">
            <w:pPr>
              <w:widowControl/>
              <w:jc w:val="left"/>
            </w:pPr>
            <w:r w:rsidRPr="005A610B">
              <w:rPr>
                <w:rFonts w:hint="eastAsia"/>
              </w:rPr>
              <w:t>2</w:t>
            </w:r>
          </w:p>
        </w:tc>
        <w:tc>
          <w:tcPr>
            <w:tcW w:w="0" w:type="auto"/>
            <w:vAlign w:val="center"/>
          </w:tcPr>
          <w:p w14:paraId="13E7EAAB" w14:textId="77777777" w:rsidR="009B790B" w:rsidRPr="005A610B" w:rsidRDefault="00000000">
            <w:pPr>
              <w:pStyle w:val="a9"/>
              <w:widowControl/>
              <w:rPr>
                <w:rFonts w:cstheme="minorBidi"/>
                <w:kern w:val="2"/>
                <w:sz w:val="21"/>
              </w:rPr>
            </w:pPr>
            <w:r w:rsidRPr="005A610B">
              <w:rPr>
                <w:rFonts w:cstheme="minorBidi"/>
                <w:kern w:val="2"/>
                <w:sz w:val="21"/>
              </w:rPr>
              <w:t>超声小探头</w:t>
            </w:r>
          </w:p>
        </w:tc>
        <w:tc>
          <w:tcPr>
            <w:tcW w:w="0" w:type="auto"/>
          </w:tcPr>
          <w:p w14:paraId="43224E8E" w14:textId="77777777" w:rsidR="009B790B" w:rsidRPr="005A610B" w:rsidRDefault="00000000">
            <w:pPr>
              <w:widowControl/>
              <w:jc w:val="left"/>
            </w:pPr>
            <w:r w:rsidRPr="005A610B">
              <w:rPr>
                <w:rFonts w:hint="eastAsia"/>
              </w:rPr>
              <w:t>2</w:t>
            </w:r>
          </w:p>
        </w:tc>
      </w:tr>
      <w:tr w:rsidR="009B790B" w14:paraId="2C72FE85" w14:textId="77777777">
        <w:tc>
          <w:tcPr>
            <w:tcW w:w="0" w:type="auto"/>
          </w:tcPr>
          <w:p w14:paraId="4147D548" w14:textId="77777777" w:rsidR="009B790B" w:rsidRPr="005A610B" w:rsidRDefault="00000000">
            <w:pPr>
              <w:widowControl/>
              <w:jc w:val="left"/>
            </w:pPr>
            <w:r w:rsidRPr="005A610B">
              <w:rPr>
                <w:rFonts w:hint="eastAsia"/>
              </w:rPr>
              <w:t>3</w:t>
            </w:r>
          </w:p>
        </w:tc>
        <w:tc>
          <w:tcPr>
            <w:tcW w:w="0" w:type="auto"/>
            <w:vAlign w:val="center"/>
          </w:tcPr>
          <w:p w14:paraId="7BCDFC86" w14:textId="77777777" w:rsidR="009B790B" w:rsidRPr="005A610B" w:rsidRDefault="00000000">
            <w:pPr>
              <w:pStyle w:val="a9"/>
              <w:widowControl/>
              <w:rPr>
                <w:rFonts w:cstheme="minorBidi"/>
                <w:kern w:val="2"/>
                <w:sz w:val="21"/>
              </w:rPr>
            </w:pPr>
            <w:r w:rsidRPr="005A610B">
              <w:rPr>
                <w:rFonts w:cstheme="minorBidi"/>
                <w:kern w:val="2"/>
                <w:sz w:val="21"/>
              </w:rPr>
              <w:t>超声探头驱动器</w:t>
            </w:r>
          </w:p>
        </w:tc>
        <w:tc>
          <w:tcPr>
            <w:tcW w:w="0" w:type="auto"/>
          </w:tcPr>
          <w:p w14:paraId="285DAAED" w14:textId="77777777" w:rsidR="009B790B" w:rsidRPr="005A610B" w:rsidRDefault="00000000">
            <w:pPr>
              <w:widowControl/>
              <w:jc w:val="left"/>
            </w:pPr>
            <w:r w:rsidRPr="005A610B">
              <w:rPr>
                <w:rFonts w:hint="eastAsia"/>
              </w:rPr>
              <w:t>1</w:t>
            </w:r>
          </w:p>
        </w:tc>
      </w:tr>
    </w:tbl>
    <w:p w14:paraId="529B058A" w14:textId="77777777" w:rsidR="009B790B" w:rsidRDefault="009B790B">
      <w:pPr>
        <w:widowControl/>
        <w:shd w:val="clear" w:color="auto" w:fill="FFFFFF"/>
        <w:jc w:val="left"/>
        <w:rPr>
          <w:rFonts w:ascii="宋体" w:eastAsia="宋体" w:hAnsi="宋体" w:cs="宋体"/>
          <w:b/>
          <w:bCs/>
          <w:color w:val="555555"/>
          <w:kern w:val="0"/>
          <w:szCs w:val="21"/>
        </w:rPr>
      </w:pPr>
    </w:p>
    <w:sectPr w:rsidR="009B79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8F7B0" w14:textId="77777777" w:rsidR="00FC3321" w:rsidRDefault="00FC3321" w:rsidP="005A610B">
      <w:r>
        <w:separator/>
      </w:r>
    </w:p>
  </w:endnote>
  <w:endnote w:type="continuationSeparator" w:id="0">
    <w:p w14:paraId="015E8B38" w14:textId="77777777" w:rsidR="00FC3321" w:rsidRDefault="00FC3321" w:rsidP="005A6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93825" w14:textId="77777777" w:rsidR="00FC3321" w:rsidRDefault="00FC3321" w:rsidP="005A610B">
      <w:r>
        <w:separator/>
      </w:r>
    </w:p>
  </w:footnote>
  <w:footnote w:type="continuationSeparator" w:id="0">
    <w:p w14:paraId="4AF9FD45" w14:textId="77777777" w:rsidR="00FC3321" w:rsidRDefault="00FC3321" w:rsidP="005A61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GU3MjU1MWNmNDkxZDVlODI0NmJiNGY2ZmVkNjYxMGUifQ=="/>
  </w:docVars>
  <w:rsids>
    <w:rsidRoot w:val="00577DD3"/>
    <w:rsid w:val="000E4035"/>
    <w:rsid w:val="00177FE7"/>
    <w:rsid w:val="002A1579"/>
    <w:rsid w:val="00577DD3"/>
    <w:rsid w:val="00592A7B"/>
    <w:rsid w:val="005A610B"/>
    <w:rsid w:val="00644693"/>
    <w:rsid w:val="006A451E"/>
    <w:rsid w:val="009B790B"/>
    <w:rsid w:val="00AD5408"/>
    <w:rsid w:val="00EF21D8"/>
    <w:rsid w:val="00F037CD"/>
    <w:rsid w:val="00FC3321"/>
    <w:rsid w:val="410A02F5"/>
    <w:rsid w:val="68F720F9"/>
    <w:rsid w:val="6E9D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0693F1"/>
  <w15:docId w15:val="{C23FB52C-498A-4DCD-8770-72136B907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spacing w:line="240" w:lineRule="exact"/>
      <w:ind w:leftChars="599" w:left="601"/>
      <w:jc w:val="left"/>
    </w:pPr>
    <w:rPr>
      <w:szCs w:val="21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572</Words>
  <Characters>3261</Characters>
  <Application>Microsoft Office Word</Application>
  <DocSecurity>0</DocSecurity>
  <Lines>27</Lines>
  <Paragraphs>7</Paragraphs>
  <ScaleCrop>false</ScaleCrop>
  <Company/>
  <LinksUpToDate>false</LinksUpToDate>
  <CharactersWithSpaces>3826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aaa</cp:lastModifiedBy>
  <cp:revision>4</cp:revision>
  <dcterms:created xsi:type="dcterms:W3CDTF">2022-10-13T01:02:00Z</dcterms:created>
  <dcterms:modified xsi:type="dcterms:W3CDTF">2022-10-13T08:44:00Z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8752AC36D61F47899810F6DDFDCC9D44</vt:lpwstr>
  </property>
</Properties>
</file>